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4D50" w14:textId="313E74F2" w:rsidR="00902E98" w:rsidRDefault="00902E98" w:rsidP="00902E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D570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о выполнении </w:t>
      </w:r>
      <w:r w:rsidRPr="003426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п</w:t>
      </w:r>
      <w:r w:rsidRPr="00D570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лана работы по антикоррупционной политик</w:t>
      </w:r>
      <w:r w:rsidR="00765D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е</w:t>
      </w:r>
    </w:p>
    <w:p w14:paraId="1F30EDCD" w14:textId="1375EEE8" w:rsidR="00902E98" w:rsidRDefault="00902E98" w:rsidP="00902E9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5704D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D5704D">
        <w:rPr>
          <w:rFonts w:ascii="Arial" w:eastAsia="Times New Roman" w:hAnsi="Arial" w:cs="Arial"/>
          <w:b/>
          <w:bCs/>
          <w:color w:val="1B4666"/>
          <w:kern w:val="36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1B4666"/>
          <w:kern w:val="36"/>
          <w:sz w:val="28"/>
          <w:szCs w:val="28"/>
          <w:lang w:val="kk-KZ" w:eastAsia="ru-RU"/>
        </w:rPr>
        <w:t xml:space="preserve"> </w:t>
      </w:r>
      <w:r w:rsidRPr="00342602">
        <w:rPr>
          <w:rFonts w:ascii="Times New Roman" w:hAnsi="Times New Roman" w:cs="Times New Roman"/>
          <w:b/>
          <w:bCs/>
          <w:sz w:val="28"/>
          <w:szCs w:val="28"/>
        </w:rPr>
        <w:t>КГКП «Ясли – сад</w:t>
      </w:r>
      <w:r w:rsidR="00765DCC">
        <w:rPr>
          <w:rFonts w:ascii="Times New Roman" w:hAnsi="Times New Roman" w:cs="Times New Roman"/>
          <w:b/>
          <w:bCs/>
          <w:sz w:val="28"/>
          <w:szCs w:val="28"/>
          <w:lang w:val="kk-KZ"/>
        </w:rPr>
        <w:t>у</w:t>
      </w:r>
      <w:r w:rsidRPr="0034260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324D5E">
        <w:rPr>
          <w:rFonts w:ascii="Times New Roman" w:hAnsi="Times New Roman" w:cs="Times New Roman"/>
          <w:b/>
          <w:bCs/>
          <w:sz w:val="28"/>
          <w:szCs w:val="28"/>
        </w:rPr>
        <w:t>Айналайы</w:t>
      </w:r>
      <w:proofErr w:type="spellEnd"/>
      <w:r w:rsidRPr="00342602">
        <w:rPr>
          <w:rFonts w:ascii="Times New Roman" w:hAnsi="Times New Roman" w:cs="Times New Roman"/>
          <w:b/>
          <w:bCs/>
          <w:sz w:val="28"/>
          <w:szCs w:val="28"/>
          <w:lang w:val="kk-KZ"/>
        </w:rPr>
        <w:t>н»</w:t>
      </w:r>
    </w:p>
    <w:p w14:paraId="331F8F24" w14:textId="77777777" w:rsidR="00902E98" w:rsidRPr="00342602" w:rsidRDefault="00902E98" w:rsidP="00902E9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B4666"/>
          <w:kern w:val="36"/>
          <w:sz w:val="28"/>
          <w:szCs w:val="28"/>
          <w:lang w:eastAsia="ru-RU"/>
        </w:rPr>
      </w:pPr>
    </w:p>
    <w:p w14:paraId="44935ACC" w14:textId="4C6B83FD" w:rsidR="00FD38F9" w:rsidRPr="000F759F" w:rsidRDefault="000F759F" w:rsidP="000F75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D38F9" w:rsidRPr="000F759F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Проведение семинаров по антикорупционному законодательству с педагогическими сотрудниками:</w:t>
      </w:r>
    </w:p>
    <w:p w14:paraId="5C9EE2DB" w14:textId="68328EC1" w:rsidR="00D94353" w:rsidRDefault="00FD38F9" w:rsidP="001471C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Согласно плана прававого всеобуча методист</w:t>
      </w:r>
      <w:r w:rsidR="00D94353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Сарсенбаева Г.А.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ознакам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ила в</w:t>
      </w:r>
      <w:r w:rsidR="00D94353" w:rsidRPr="00D94353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="00D94353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декабре месяце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сотрудников</w:t>
      </w:r>
      <w:r w:rsidR="00D94353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ясли – сада 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с Законом РК «О противодействии коррупции»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от 18 ноября 2015 года №410-</w:t>
      </w:r>
      <w:r>
        <w:rPr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ЗРК</w:t>
      </w:r>
      <w:r w:rsidR="00D94353"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  <w:lang w:val="kk-KZ"/>
        </w:rPr>
        <w:t>.</w:t>
      </w:r>
      <w:r w:rsidR="00902E98" w:rsidRPr="008E267F">
        <w:rPr>
          <w:sz w:val="28"/>
          <w:szCs w:val="28"/>
          <w:lang w:val="kk-KZ"/>
        </w:rPr>
        <w:t xml:space="preserve">    </w:t>
      </w:r>
    </w:p>
    <w:p w14:paraId="4675F403" w14:textId="77777777" w:rsidR="00D94353" w:rsidRDefault="005C1898" w:rsidP="001471C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8E267F">
        <w:rPr>
          <w:sz w:val="28"/>
          <w:szCs w:val="28"/>
        </w:rPr>
        <w:t>Педагогам да</w:t>
      </w:r>
      <w:r w:rsidR="00FD38F9">
        <w:rPr>
          <w:sz w:val="28"/>
          <w:szCs w:val="28"/>
          <w:lang w:val="kk-KZ"/>
        </w:rPr>
        <w:t>вались</w:t>
      </w:r>
      <w:r w:rsidRPr="008E267F">
        <w:rPr>
          <w:sz w:val="28"/>
          <w:szCs w:val="28"/>
          <w:lang w:val="kk-KZ"/>
        </w:rPr>
        <w:t xml:space="preserve"> </w:t>
      </w:r>
      <w:r w:rsidRPr="008E267F">
        <w:rPr>
          <w:sz w:val="28"/>
          <w:szCs w:val="28"/>
        </w:rPr>
        <w:t>разъяснения о недопустимости сбора денежных средств на нужды </w:t>
      </w:r>
      <w:r w:rsidRPr="008E267F">
        <w:rPr>
          <w:sz w:val="28"/>
          <w:szCs w:val="28"/>
          <w:lang w:val="kk-KZ"/>
        </w:rPr>
        <w:t xml:space="preserve"> </w:t>
      </w:r>
      <w:r w:rsidRPr="008E267F">
        <w:rPr>
          <w:sz w:val="28"/>
          <w:szCs w:val="28"/>
        </w:rPr>
        <w:t xml:space="preserve"> группы и принятие подарков в </w:t>
      </w:r>
      <w:r w:rsidR="001471CF" w:rsidRPr="008E267F">
        <w:rPr>
          <w:sz w:val="28"/>
          <w:szCs w:val="28"/>
        </w:rPr>
        <w:t>преддверие</w:t>
      </w:r>
      <w:r w:rsidRPr="008E267F">
        <w:rPr>
          <w:sz w:val="28"/>
          <w:szCs w:val="28"/>
        </w:rPr>
        <w:t xml:space="preserve"> праздников.</w:t>
      </w:r>
      <w:r w:rsidRPr="008E267F">
        <w:rPr>
          <w:sz w:val="28"/>
          <w:szCs w:val="28"/>
          <w:lang w:val="kk-KZ"/>
        </w:rPr>
        <w:t xml:space="preserve"> Изданы</w:t>
      </w:r>
      <w:r w:rsidR="00902E98" w:rsidRPr="008E267F">
        <w:rPr>
          <w:sz w:val="28"/>
          <w:szCs w:val="28"/>
          <w:lang w:val="kk-KZ"/>
        </w:rPr>
        <w:t xml:space="preserve"> приказы</w:t>
      </w:r>
      <w:r w:rsidR="001406B4" w:rsidRPr="008E267F">
        <w:rPr>
          <w:sz w:val="28"/>
          <w:szCs w:val="28"/>
          <w:lang w:val="kk-KZ"/>
        </w:rPr>
        <w:t xml:space="preserve"> </w:t>
      </w:r>
      <w:r w:rsidR="001F3693" w:rsidRPr="008E267F">
        <w:rPr>
          <w:sz w:val="28"/>
          <w:szCs w:val="28"/>
          <w:lang w:val="kk-KZ"/>
        </w:rPr>
        <w:t>№13</w:t>
      </w:r>
      <w:r w:rsidR="001406B4" w:rsidRPr="008E267F">
        <w:rPr>
          <w:sz w:val="28"/>
          <w:szCs w:val="28"/>
          <w:lang w:val="kk-KZ"/>
        </w:rPr>
        <w:t xml:space="preserve"> от </w:t>
      </w:r>
      <w:r w:rsidR="001F3693" w:rsidRPr="008E267F">
        <w:rPr>
          <w:sz w:val="28"/>
          <w:szCs w:val="28"/>
          <w:lang w:val="kk-KZ"/>
        </w:rPr>
        <w:t>01.06.2023 года</w:t>
      </w:r>
      <w:r w:rsidR="00902E98" w:rsidRPr="008E267F">
        <w:rPr>
          <w:sz w:val="28"/>
          <w:szCs w:val="28"/>
          <w:lang w:val="kk-KZ"/>
        </w:rPr>
        <w:t xml:space="preserve"> </w:t>
      </w:r>
      <w:r w:rsidR="001F3693" w:rsidRPr="008E267F">
        <w:rPr>
          <w:sz w:val="28"/>
          <w:szCs w:val="28"/>
          <w:lang w:val="kk-KZ"/>
        </w:rPr>
        <w:t xml:space="preserve"> </w:t>
      </w:r>
      <w:r w:rsidR="00902E98" w:rsidRPr="008E267F">
        <w:rPr>
          <w:sz w:val="28"/>
          <w:szCs w:val="28"/>
          <w:lang w:val="kk-KZ"/>
        </w:rPr>
        <w:t>«О назначении уполномоченного по этике и противодействию коррупции</w:t>
      </w:r>
      <w:r w:rsidR="00324D5E" w:rsidRPr="008E267F">
        <w:rPr>
          <w:sz w:val="28"/>
          <w:szCs w:val="28"/>
          <w:lang w:val="kk-KZ"/>
        </w:rPr>
        <w:t>»</w:t>
      </w:r>
      <w:r w:rsidR="001406B4" w:rsidRPr="008E267F">
        <w:rPr>
          <w:sz w:val="28"/>
          <w:szCs w:val="28"/>
          <w:lang w:val="kk-KZ"/>
        </w:rPr>
        <w:t>.</w:t>
      </w:r>
      <w:r w:rsidR="001F3693" w:rsidRPr="008E267F">
        <w:rPr>
          <w:sz w:val="28"/>
          <w:szCs w:val="28"/>
          <w:lang w:val="kk-KZ"/>
        </w:rPr>
        <w:t xml:space="preserve"> </w:t>
      </w:r>
    </w:p>
    <w:p w14:paraId="03917E52" w14:textId="77777777" w:rsidR="00D94353" w:rsidRDefault="00D94353" w:rsidP="00D9435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94353">
        <w:rPr>
          <w:b/>
          <w:bCs/>
          <w:sz w:val="28"/>
          <w:szCs w:val="28"/>
          <w:lang w:val="kk-KZ"/>
        </w:rPr>
        <w:t xml:space="preserve">2. </w:t>
      </w:r>
      <w:r w:rsidR="00FD38F9" w:rsidRPr="00D94353">
        <w:rPr>
          <w:b/>
          <w:bCs/>
          <w:sz w:val="28"/>
          <w:szCs w:val="28"/>
          <w:lang w:val="kk-KZ"/>
        </w:rPr>
        <w:t>Организация диалоговых  площадок по обмену опытом между оранизациями образования по формированию антикоррупционного сознания</w:t>
      </w:r>
      <w:r w:rsidR="00FD38F9">
        <w:rPr>
          <w:sz w:val="28"/>
          <w:szCs w:val="28"/>
          <w:lang w:val="kk-KZ"/>
        </w:rPr>
        <w:t>:</w:t>
      </w:r>
      <w:r w:rsidR="00902E98" w:rsidRPr="001406B4">
        <w:rPr>
          <w:sz w:val="28"/>
          <w:szCs w:val="28"/>
          <w:lang w:val="kk-KZ"/>
        </w:rPr>
        <w:t xml:space="preserve"> </w:t>
      </w:r>
    </w:p>
    <w:p w14:paraId="20916A8C" w14:textId="7D4CBA3C" w:rsidR="00D94353" w:rsidRDefault="00D94353" w:rsidP="00D9435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F01415">
        <w:rPr>
          <w:sz w:val="28"/>
          <w:szCs w:val="28"/>
          <w:lang w:val="kk-KZ"/>
        </w:rPr>
        <w:t>Разработан  кодекс этики и служебного поведения работников ясли – сада в котором указаны основные обязанности, принципы правила служебного поведения работников а также этические правила служебного поведения работников</w:t>
      </w:r>
    </w:p>
    <w:p w14:paraId="6109DA4C" w14:textId="15E50C4A" w:rsidR="00F832C1" w:rsidRPr="000F759F" w:rsidRDefault="00D94353" w:rsidP="000F75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F759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832C1" w:rsidRPr="000F759F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Профилактика незаконных сборов денежных средств в ходе проведения родительских собраний</w:t>
      </w:r>
    </w:p>
    <w:p w14:paraId="441DB303" w14:textId="498E1C33" w:rsidR="00F832C1" w:rsidRDefault="00F832C1" w:rsidP="00F832C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406B4">
        <w:rPr>
          <w:sz w:val="28"/>
          <w:szCs w:val="28"/>
          <w:lang w:val="kk-KZ"/>
        </w:rPr>
        <w:t>С</w:t>
      </w:r>
      <w:r w:rsidRPr="001406B4">
        <w:rPr>
          <w:sz w:val="28"/>
          <w:szCs w:val="28"/>
        </w:rPr>
        <w:t xml:space="preserve"> целью определения степени их удовлетворенности работой </w:t>
      </w:r>
      <w:r w:rsidRPr="001406B4">
        <w:rPr>
          <w:sz w:val="28"/>
          <w:szCs w:val="28"/>
          <w:lang w:val="kk-KZ"/>
        </w:rPr>
        <w:t>ясли - сада</w:t>
      </w:r>
      <w:r w:rsidRPr="001406B4">
        <w:rPr>
          <w:sz w:val="28"/>
          <w:szCs w:val="28"/>
        </w:rPr>
        <w:t>,</w:t>
      </w:r>
      <w:r w:rsidRPr="001406B4">
        <w:rPr>
          <w:sz w:val="28"/>
          <w:szCs w:val="28"/>
          <w:lang w:val="kk-KZ"/>
        </w:rPr>
        <w:t xml:space="preserve"> п</w:t>
      </w:r>
      <w:r w:rsidRPr="001406B4">
        <w:rPr>
          <w:sz w:val="28"/>
          <w:szCs w:val="28"/>
        </w:rPr>
        <w:t>ров</w:t>
      </w:r>
      <w:r w:rsidRPr="001406B4">
        <w:rPr>
          <w:sz w:val="28"/>
          <w:szCs w:val="28"/>
          <w:lang w:val="kk-KZ"/>
        </w:rPr>
        <w:t xml:space="preserve">одится </w:t>
      </w:r>
      <w:r w:rsidRPr="001406B4">
        <w:rPr>
          <w:sz w:val="28"/>
          <w:szCs w:val="28"/>
        </w:rPr>
        <w:t xml:space="preserve"> опрос родителей (законных представителей) воспитанников</w:t>
      </w:r>
      <w:r>
        <w:rPr>
          <w:sz w:val="28"/>
          <w:szCs w:val="28"/>
          <w:lang w:val="kk-KZ"/>
        </w:rPr>
        <w:t>.</w:t>
      </w:r>
      <w:r w:rsidRPr="001406B4">
        <w:rPr>
          <w:sz w:val="28"/>
          <w:szCs w:val="28"/>
        </w:rPr>
        <w:t xml:space="preserve">  </w:t>
      </w:r>
      <w:r>
        <w:rPr>
          <w:sz w:val="28"/>
          <w:szCs w:val="28"/>
          <w:lang w:val="kk-KZ"/>
        </w:rPr>
        <w:t>В октябре месяце было проведено родительское собрание.</w:t>
      </w:r>
      <w:r w:rsidR="001471CF" w:rsidRPr="001471CF">
        <w:rPr>
          <w:sz w:val="28"/>
          <w:szCs w:val="28"/>
          <w:lang w:eastAsia="ru-RU"/>
        </w:rPr>
        <w:t xml:space="preserve"> </w:t>
      </w:r>
      <w:r w:rsidR="001471CF" w:rsidRPr="008E267F">
        <w:rPr>
          <w:sz w:val="28"/>
          <w:szCs w:val="28"/>
          <w:lang w:eastAsia="ru-RU"/>
        </w:rPr>
        <w:t>Усилен контроль за недопущением фактов неправомерного взимания</w:t>
      </w:r>
      <w:r w:rsidR="001471CF">
        <w:rPr>
          <w:sz w:val="28"/>
          <w:szCs w:val="28"/>
          <w:lang w:val="kk-KZ" w:eastAsia="ru-RU"/>
        </w:rPr>
        <w:t xml:space="preserve"> </w:t>
      </w:r>
      <w:r w:rsidR="001471CF" w:rsidRPr="008E267F">
        <w:rPr>
          <w:sz w:val="28"/>
          <w:szCs w:val="28"/>
          <w:lang w:eastAsia="ru-RU"/>
        </w:rPr>
        <w:t>денежных средств с родителей (законных представителей)</w:t>
      </w:r>
      <w:r w:rsidR="001471CF" w:rsidRPr="008E267F">
        <w:rPr>
          <w:sz w:val="28"/>
          <w:szCs w:val="28"/>
          <w:lang w:val="kk-KZ" w:eastAsia="ru-RU"/>
        </w:rPr>
        <w:t>.</w:t>
      </w:r>
      <w:r w:rsidR="001471CF" w:rsidRPr="008E267F">
        <w:rPr>
          <w:sz w:val="28"/>
          <w:szCs w:val="28"/>
          <w:lang w:val="kk-KZ"/>
        </w:rPr>
        <w:t xml:space="preserve"> </w:t>
      </w:r>
    </w:p>
    <w:p w14:paraId="2D67B0F0" w14:textId="1554867F" w:rsidR="001471CF" w:rsidRDefault="000F759F" w:rsidP="000F759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F832C1" w:rsidRPr="000F759F">
        <w:rPr>
          <w:b/>
          <w:bCs/>
          <w:sz w:val="28"/>
          <w:szCs w:val="28"/>
          <w:lang w:val="kk-KZ"/>
        </w:rPr>
        <w:t>Опубликование приказа о запрете незаконных поборов в организации</w:t>
      </w:r>
      <w:r w:rsidR="00F832C1">
        <w:rPr>
          <w:sz w:val="28"/>
          <w:szCs w:val="28"/>
          <w:lang w:val="kk-KZ"/>
        </w:rPr>
        <w:t xml:space="preserve"> образования</w:t>
      </w:r>
      <w:r w:rsidR="00F832C1" w:rsidRPr="00F832C1">
        <w:rPr>
          <w:sz w:val="28"/>
          <w:szCs w:val="28"/>
          <w:lang w:val="kk-KZ"/>
        </w:rPr>
        <w:t xml:space="preserve"> </w:t>
      </w:r>
      <w:r w:rsidR="00F832C1" w:rsidRPr="008E267F">
        <w:rPr>
          <w:sz w:val="28"/>
          <w:szCs w:val="28"/>
          <w:lang w:val="kk-KZ"/>
        </w:rPr>
        <w:t>Издан приказ №32 от 10.11.2023г «</w:t>
      </w:r>
      <w:r w:rsidR="00F832C1" w:rsidRPr="008E267F">
        <w:rPr>
          <w:sz w:val="28"/>
          <w:szCs w:val="28"/>
          <w:lang w:val="kk-KZ" w:eastAsia="ru-RU"/>
        </w:rPr>
        <w:t xml:space="preserve">Сыбайлас жемқорлықтың </w:t>
      </w:r>
      <w:r w:rsidR="00F832C1" w:rsidRPr="001F3693">
        <w:rPr>
          <w:sz w:val="28"/>
          <w:szCs w:val="28"/>
          <w:lang w:val="kk-KZ" w:eastAsia="ru-RU"/>
        </w:rPr>
        <w:t>алдын – алу жөніндегі</w:t>
      </w:r>
      <w:r w:rsidR="00F832C1" w:rsidRPr="008E267F">
        <w:rPr>
          <w:sz w:val="28"/>
          <w:szCs w:val="28"/>
          <w:lang w:val="kk-KZ" w:eastAsia="ru-RU"/>
        </w:rPr>
        <w:t xml:space="preserve"> </w:t>
      </w:r>
      <w:r w:rsidR="00F832C1" w:rsidRPr="001F3693">
        <w:rPr>
          <w:sz w:val="28"/>
          <w:szCs w:val="28"/>
          <w:lang w:val="kk-KZ" w:eastAsia="ru-RU"/>
        </w:rPr>
        <w:t>шаралар туралы</w:t>
      </w:r>
      <w:r w:rsidR="00F832C1" w:rsidRPr="001406B4">
        <w:rPr>
          <w:b/>
          <w:sz w:val="28"/>
          <w:szCs w:val="28"/>
          <w:lang w:val="kk-KZ" w:eastAsia="ru-RU"/>
        </w:rPr>
        <w:t>»</w:t>
      </w:r>
      <w:r w:rsidR="00F832C1" w:rsidRPr="001406B4">
        <w:rPr>
          <w:sz w:val="28"/>
          <w:szCs w:val="28"/>
          <w:lang w:val="kk-KZ"/>
        </w:rPr>
        <w:t>.</w:t>
      </w:r>
      <w:r w:rsidR="00F832C1">
        <w:rPr>
          <w:sz w:val="28"/>
          <w:szCs w:val="28"/>
          <w:lang w:val="kk-KZ"/>
        </w:rPr>
        <w:t xml:space="preserve"> Приказ опубликован на сайте ясли </w:t>
      </w:r>
      <w:r w:rsidR="001B2EC1">
        <w:rPr>
          <w:sz w:val="28"/>
          <w:szCs w:val="28"/>
          <w:lang w:val="kk-KZ"/>
        </w:rPr>
        <w:t>–</w:t>
      </w:r>
      <w:r w:rsidR="00F832C1">
        <w:rPr>
          <w:sz w:val="28"/>
          <w:szCs w:val="28"/>
          <w:lang w:val="kk-KZ"/>
        </w:rPr>
        <w:t xml:space="preserve"> сада</w:t>
      </w:r>
    </w:p>
    <w:p w14:paraId="60EB8BE3" w14:textId="56DE9266" w:rsidR="001B2EC1" w:rsidRPr="001471CF" w:rsidRDefault="000F759F" w:rsidP="000F759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1B2EC1" w:rsidRPr="000F759F">
        <w:rPr>
          <w:b/>
          <w:bCs/>
          <w:sz w:val="28"/>
          <w:szCs w:val="28"/>
          <w:lang w:val="kk-KZ"/>
        </w:rPr>
        <w:t>Разработка и обновление антикоррупционных информационных  стендов в организациях образования</w:t>
      </w:r>
      <w:r>
        <w:rPr>
          <w:sz w:val="28"/>
          <w:szCs w:val="28"/>
          <w:lang w:val="kk-KZ"/>
        </w:rPr>
        <w:t>:</w:t>
      </w:r>
    </w:p>
    <w:p w14:paraId="2114389A" w14:textId="7B75C865" w:rsidR="001B2EC1" w:rsidRDefault="001B2EC1" w:rsidP="000F759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ясли – саду имеется антикоррупционный информационный стенд. Он постоянно обновляется.</w:t>
      </w:r>
    </w:p>
    <w:p w14:paraId="0C08E251" w14:textId="52EB4815" w:rsidR="001471CF" w:rsidRDefault="001B2EC1" w:rsidP="000F759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0F759F">
        <w:rPr>
          <w:b/>
          <w:bCs/>
          <w:sz w:val="28"/>
          <w:szCs w:val="28"/>
          <w:lang w:val="kk-KZ"/>
        </w:rPr>
        <w:t>Проведение внутреннего анализа коррупционных рисков</w:t>
      </w:r>
      <w:r>
        <w:rPr>
          <w:sz w:val="28"/>
          <w:szCs w:val="28"/>
          <w:lang w:val="kk-KZ"/>
        </w:rPr>
        <w:t xml:space="preserve">. </w:t>
      </w:r>
      <w:r w:rsidR="000F759F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оррупционные риски не наблюдались</w:t>
      </w:r>
      <w:r w:rsidR="001471CF">
        <w:rPr>
          <w:sz w:val="28"/>
          <w:szCs w:val="28"/>
          <w:lang w:val="kk-KZ"/>
        </w:rPr>
        <w:t>.</w:t>
      </w:r>
      <w:r w:rsidR="00CD3957" w:rsidRPr="00CD3957">
        <w:rPr>
          <w:sz w:val="28"/>
          <w:szCs w:val="28"/>
        </w:rPr>
        <w:t xml:space="preserve"> </w:t>
      </w:r>
      <w:proofErr w:type="gramStart"/>
      <w:r w:rsidR="00CD3957" w:rsidRPr="005E179F">
        <w:rPr>
          <w:sz w:val="28"/>
          <w:szCs w:val="28"/>
        </w:rPr>
        <w:t>Проведен  контроль</w:t>
      </w:r>
      <w:proofErr w:type="gramEnd"/>
      <w:r w:rsidR="00CD3957" w:rsidRPr="005E179F">
        <w:rPr>
          <w:sz w:val="28"/>
          <w:szCs w:val="28"/>
        </w:rPr>
        <w:t>  законности формирования и  расходования распределения стимулирующей части фонда оплаты труда</w:t>
      </w:r>
      <w:r w:rsidR="001471CF" w:rsidRPr="001471CF">
        <w:rPr>
          <w:sz w:val="28"/>
          <w:szCs w:val="28"/>
          <w:lang w:val="kk-KZ"/>
        </w:rPr>
        <w:t xml:space="preserve"> </w:t>
      </w:r>
    </w:p>
    <w:p w14:paraId="2B99D926" w14:textId="77777777" w:rsidR="000F759F" w:rsidRDefault="001471CF" w:rsidP="001471C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471CF">
        <w:rPr>
          <w:sz w:val="28"/>
          <w:szCs w:val="28"/>
          <w:lang w:val="kk-KZ"/>
        </w:rPr>
        <w:t xml:space="preserve">9. </w:t>
      </w:r>
      <w:r w:rsidRPr="000F759F">
        <w:rPr>
          <w:b/>
          <w:bCs/>
          <w:sz w:val="28"/>
          <w:szCs w:val="28"/>
          <w:lang w:val="kk-KZ"/>
        </w:rPr>
        <w:t>Размещение в СМИ и социальных сетях интервью с участием руководителя управления образования</w:t>
      </w:r>
      <w:r w:rsidRPr="001471CF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14:paraId="2B7E7C3B" w14:textId="5D131AAF" w:rsidR="00D94353" w:rsidRPr="00D94353" w:rsidRDefault="00D94353" w:rsidP="000F759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Информация по </w:t>
      </w:r>
      <w:r w:rsidRPr="001471CF">
        <w:rPr>
          <w:kern w:val="36"/>
          <w:sz w:val="28"/>
          <w:szCs w:val="28"/>
          <w:lang w:eastAsia="ru-RU"/>
        </w:rPr>
        <w:t>работ</w:t>
      </w:r>
      <w:r w:rsidRPr="001471CF">
        <w:rPr>
          <w:kern w:val="36"/>
          <w:sz w:val="28"/>
          <w:szCs w:val="28"/>
          <w:lang w:val="kk-KZ" w:eastAsia="ru-RU"/>
        </w:rPr>
        <w:t>е</w:t>
      </w:r>
      <w:r w:rsidRPr="001471CF">
        <w:rPr>
          <w:kern w:val="36"/>
          <w:sz w:val="28"/>
          <w:szCs w:val="28"/>
          <w:lang w:eastAsia="ru-RU"/>
        </w:rPr>
        <w:t xml:space="preserve"> антикоррупционной политик</w:t>
      </w:r>
      <w:r w:rsidRPr="001471CF">
        <w:rPr>
          <w:kern w:val="36"/>
          <w:sz w:val="28"/>
          <w:szCs w:val="28"/>
          <w:lang w:val="kk-KZ" w:eastAsia="ru-RU"/>
        </w:rPr>
        <w:t>и</w:t>
      </w:r>
      <w:r w:rsidRPr="00D94353">
        <w:rPr>
          <w:sz w:val="28"/>
          <w:szCs w:val="28"/>
          <w:lang w:val="kk-KZ"/>
        </w:rPr>
        <w:t xml:space="preserve">  размещается</w:t>
      </w:r>
    </w:p>
    <w:p w14:paraId="38DFFC3C" w14:textId="0E2E9107" w:rsidR="000F759F" w:rsidRDefault="001471CF" w:rsidP="000F759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0F759F">
        <w:rPr>
          <w:sz w:val="28"/>
          <w:szCs w:val="28"/>
          <w:u w:val="single"/>
          <w:lang w:val="kk-KZ"/>
        </w:rPr>
        <w:t>На страничках инстаграмм</w:t>
      </w:r>
      <w:r w:rsidR="000F759F" w:rsidRPr="000F759F">
        <w:t xml:space="preserve"> </w:t>
      </w:r>
      <w:r w:rsidR="000F759F" w:rsidRPr="000F759F">
        <w:rPr>
          <w:sz w:val="28"/>
          <w:szCs w:val="28"/>
          <w:lang w:val="kk-KZ"/>
        </w:rPr>
        <w:t>https://www.instagram.com/reel/Cw4Ir2LIX_a/?igshid=MTc4MmM1YmI2Ng=</w:t>
      </w:r>
      <w:r w:rsidR="000F759F" w:rsidRPr="000F759F">
        <w:t xml:space="preserve"> </w:t>
      </w:r>
    </w:p>
    <w:p w14:paraId="5BA66E74" w14:textId="1E4E45E4" w:rsidR="001471CF" w:rsidRPr="001471CF" w:rsidRDefault="000F759F" w:rsidP="000F759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0F759F">
        <w:rPr>
          <w:sz w:val="28"/>
          <w:szCs w:val="28"/>
          <w:u w:val="single"/>
          <w:lang w:val="kk-KZ"/>
        </w:rPr>
        <w:lastRenderedPageBreak/>
        <w:t>На страничках  Facebook</w:t>
      </w:r>
      <w:r>
        <w:rPr>
          <w:sz w:val="28"/>
          <w:szCs w:val="28"/>
          <w:lang w:val="kk-KZ"/>
        </w:rPr>
        <w:t xml:space="preserve"> </w:t>
      </w:r>
      <w:r w:rsidRPr="000F759F">
        <w:rPr>
          <w:sz w:val="28"/>
          <w:szCs w:val="28"/>
          <w:lang w:val="kk-KZ"/>
        </w:rPr>
        <w:t>https://www.facebook.com/share/r/cNoP4w2YNkPkA5vz/?mibextid=K8Wfd2</w:t>
      </w:r>
      <w:r w:rsidRPr="000F759F">
        <w:t xml:space="preserve"> </w:t>
      </w:r>
      <w:r w:rsidR="001471CF">
        <w:rPr>
          <w:sz w:val="28"/>
          <w:szCs w:val="28"/>
          <w:lang w:val="kk-KZ"/>
        </w:rPr>
        <w:t xml:space="preserve">размещается </w:t>
      </w:r>
    </w:p>
    <w:p w14:paraId="4E3D7DA0" w14:textId="77777777" w:rsidR="000F759F" w:rsidRDefault="001471CF" w:rsidP="001471C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471CF">
        <w:rPr>
          <w:sz w:val="28"/>
          <w:szCs w:val="28"/>
          <w:lang w:val="kk-KZ"/>
        </w:rPr>
        <w:t xml:space="preserve">10. </w:t>
      </w:r>
      <w:r w:rsidRPr="000F759F">
        <w:rPr>
          <w:b/>
          <w:bCs/>
          <w:sz w:val="28"/>
          <w:szCs w:val="28"/>
          <w:lang w:val="kk-KZ"/>
        </w:rPr>
        <w:t>Актуализация раздела «Противодействие коррупции» на официальном интернет-ресурсе управления образования</w:t>
      </w:r>
      <w:r w:rsidRPr="001471CF">
        <w:rPr>
          <w:sz w:val="28"/>
          <w:szCs w:val="28"/>
          <w:lang w:val="kk-KZ"/>
        </w:rPr>
        <w:t>.</w:t>
      </w:r>
      <w:r w:rsidRPr="001406B4">
        <w:rPr>
          <w:sz w:val="28"/>
          <w:szCs w:val="28"/>
          <w:lang w:val="kk-KZ"/>
        </w:rPr>
        <w:t xml:space="preserve">    </w:t>
      </w:r>
    </w:p>
    <w:p w14:paraId="5CB73DED" w14:textId="5061AD2D" w:rsidR="001471CF" w:rsidRPr="00765DCC" w:rsidRDefault="001471CF" w:rsidP="001471C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1406B4">
        <w:rPr>
          <w:sz w:val="28"/>
          <w:szCs w:val="28"/>
          <w:lang w:val="kk-KZ"/>
        </w:rPr>
        <w:t xml:space="preserve">В целях обеспечения информационной доступности деятельности, ясли – саду имеется сайт </w:t>
      </w:r>
      <w:r w:rsidRPr="001406B4">
        <w:rPr>
          <w:i/>
          <w:iCs/>
          <w:sz w:val="28"/>
          <w:szCs w:val="28"/>
          <w:lang w:val="kk-KZ"/>
        </w:rPr>
        <w:fldChar w:fldCharType="begin"/>
      </w:r>
      <w:r w:rsidRPr="001406B4">
        <w:rPr>
          <w:i/>
          <w:iCs/>
          <w:sz w:val="28"/>
          <w:szCs w:val="28"/>
          <w:lang w:val="kk-KZ"/>
        </w:rPr>
        <w:instrText xml:space="preserve"> HYPERLINK "https://aynalaiyn-sadik.testim.kz/" </w:instrText>
      </w:r>
      <w:r w:rsidRPr="001406B4">
        <w:rPr>
          <w:i/>
          <w:iCs/>
          <w:sz w:val="28"/>
          <w:szCs w:val="28"/>
          <w:lang w:val="kk-KZ"/>
        </w:rPr>
        <w:fldChar w:fldCharType="separate"/>
      </w:r>
      <w:r w:rsidRPr="001406B4">
        <w:rPr>
          <w:rStyle w:val="a5"/>
          <w:i/>
          <w:iCs/>
          <w:color w:val="auto"/>
          <w:sz w:val="28"/>
          <w:szCs w:val="28"/>
          <w:lang w:val="kk-KZ"/>
        </w:rPr>
        <w:t>https://aynalaiyn-sadik.testim.kz/</w:t>
      </w:r>
      <w:r w:rsidRPr="001406B4">
        <w:rPr>
          <w:i/>
          <w:iCs/>
          <w:sz w:val="28"/>
          <w:szCs w:val="28"/>
          <w:lang w:val="kk-KZ"/>
        </w:rPr>
        <w:fldChar w:fldCharType="end"/>
      </w:r>
      <w:r w:rsidRPr="001406B4">
        <w:rPr>
          <w:b/>
          <w:sz w:val="28"/>
          <w:szCs w:val="28"/>
          <w:lang w:val="kk-KZ" w:eastAsia="ru-RU"/>
        </w:rPr>
        <w:t xml:space="preserve"> </w:t>
      </w:r>
      <w:r w:rsidRPr="001406B4">
        <w:rPr>
          <w:sz w:val="28"/>
          <w:szCs w:val="28"/>
          <w:lang w:val="kk-KZ"/>
        </w:rPr>
        <w:t>в котором указан раздел по противодействию коррупции. Сайт постоянно обновляется и пополняется необходимой информ</w:t>
      </w:r>
      <w:r>
        <w:rPr>
          <w:sz w:val="28"/>
          <w:szCs w:val="28"/>
          <w:lang w:val="kk-KZ"/>
        </w:rPr>
        <w:t>а</w:t>
      </w:r>
      <w:r w:rsidRPr="001406B4">
        <w:rPr>
          <w:sz w:val="28"/>
          <w:szCs w:val="28"/>
          <w:lang w:val="kk-KZ"/>
        </w:rPr>
        <w:t xml:space="preserve">цией, доступный. На сайте размещены памятки 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«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противодействовать коррупции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»</w:t>
      </w:r>
      <w:r w:rsidRPr="001406B4">
        <w:rPr>
          <w:sz w:val="28"/>
          <w:szCs w:val="28"/>
          <w:lang w:val="kk-KZ" w:eastAsia="ru-RU"/>
        </w:rPr>
        <w:t xml:space="preserve">, 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«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Противодействие коррупции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», «Если у вас требуют взятку». На сайте ясли – сада имеется также раздел открытый бюджет в котором размещены план финансирования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.</w:t>
      </w:r>
    </w:p>
    <w:p w14:paraId="794BDAB8" w14:textId="77777777" w:rsidR="001471CF" w:rsidRPr="000F759F" w:rsidRDefault="001471CF" w:rsidP="00147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</w:pPr>
      <w:r w:rsidRPr="000F759F">
        <w:rPr>
          <w:rFonts w:ascii="Times New Roman" w:hAnsi="Times New Roman" w:cs="Times New Roman"/>
          <w:b/>
          <w:bCs/>
          <w:sz w:val="28"/>
          <w:szCs w:val="28"/>
          <w:lang w:val="kk-KZ"/>
        </w:rPr>
        <w:t>11. Мониторинг портала государственных закупок на предмет завышения цен товаров и услуг:</w:t>
      </w:r>
      <w:r w:rsidRPr="000F75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</w:t>
      </w:r>
    </w:p>
    <w:p w14:paraId="6B62ACCA" w14:textId="2D0E9D2C" w:rsidR="001471CF" w:rsidRDefault="001471CF" w:rsidP="0014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</w:pPr>
      <w:r w:rsidRPr="001406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За 2023 год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на портале государственных закупок </w:t>
      </w:r>
      <w:r w:rsidRPr="001406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было заключено 66 договоров. Заключенные цены соответствуют выделенному бюджету на 2023 год</w:t>
      </w:r>
      <w:r w:rsidR="00D943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, не завышались.</w:t>
      </w:r>
      <w:r w:rsidRPr="001406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</w:t>
      </w:r>
    </w:p>
    <w:p w14:paraId="004DDD9F" w14:textId="438BB705" w:rsidR="00F832C1" w:rsidRDefault="00F832C1" w:rsidP="001471C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3DEB8E62" w14:textId="2E3BE501" w:rsidR="00F832C1" w:rsidRDefault="00F832C1" w:rsidP="00F832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2BA2CDB" w14:textId="46623DF7" w:rsidR="00902E98" w:rsidRPr="00765DCC" w:rsidRDefault="00765DCC" w:rsidP="001406B4">
      <w:pPr>
        <w:tabs>
          <w:tab w:val="left" w:pos="1848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5D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</w:t>
      </w:r>
      <w:r w:rsidRPr="00765D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Г.Альменбетова</w:t>
      </w:r>
    </w:p>
    <w:p w14:paraId="2B57A97F" w14:textId="77777777" w:rsidR="00902E98" w:rsidRPr="001406B4" w:rsidRDefault="00902E98" w:rsidP="001406B4">
      <w:pPr>
        <w:tabs>
          <w:tab w:val="left" w:pos="184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0E421B" w14:textId="77777777" w:rsidR="00902E98" w:rsidRPr="001406B4" w:rsidRDefault="00902E98" w:rsidP="001406B4">
      <w:pPr>
        <w:tabs>
          <w:tab w:val="left" w:pos="184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70ADEE7" w14:textId="77777777" w:rsidR="00902E98" w:rsidRPr="001406B4" w:rsidRDefault="00902E98" w:rsidP="001406B4">
      <w:pPr>
        <w:tabs>
          <w:tab w:val="left" w:pos="184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715F645" w14:textId="77777777" w:rsidR="00902E98" w:rsidRPr="001406B4" w:rsidRDefault="00902E98" w:rsidP="001406B4">
      <w:pPr>
        <w:tabs>
          <w:tab w:val="left" w:pos="184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095914E" w14:textId="77777777" w:rsidR="00902E98" w:rsidRPr="001406B4" w:rsidRDefault="00902E98" w:rsidP="001406B4">
      <w:pPr>
        <w:tabs>
          <w:tab w:val="left" w:pos="184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4F427D0" w14:textId="77777777" w:rsidR="00902E98" w:rsidRPr="001406B4" w:rsidRDefault="00902E98" w:rsidP="001406B4">
      <w:pPr>
        <w:tabs>
          <w:tab w:val="left" w:pos="184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5A84588" w14:textId="77777777" w:rsidR="00902E98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33804CB2" w14:textId="77777777" w:rsidR="00902E98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5C0B1DC8" w14:textId="77777777" w:rsidR="00902E98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318268AF" w14:textId="77777777" w:rsidR="00902E98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2F6D20B" w14:textId="77777777" w:rsidR="00902E98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01E4F359" w14:textId="77777777" w:rsidR="00902E98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75860D8" w14:textId="77777777" w:rsidR="00902E98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24880B33" w14:textId="77777777" w:rsidR="00902E98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12226E02" w14:textId="77777777" w:rsidR="00902E98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1A369618" w14:textId="77777777" w:rsidR="00902E98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3B28E4DF" w14:textId="77777777" w:rsidR="00902E98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2AE103CC" w14:textId="77777777" w:rsidR="00902E98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155B7936" w14:textId="77777777" w:rsidR="00902E98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145C6C2" w14:textId="77777777" w:rsidR="00902E98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1CE6FEE2" w14:textId="77777777" w:rsidR="00902E98" w:rsidRPr="00F01415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64CCE80F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Сыбайлас жемқорлыққа қарсы саясат бойынша жұмыс жоспарының орындалуы туралы есеп</w:t>
      </w:r>
    </w:p>
    <w:p w14:paraId="23EF7DFD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152393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Балдәурен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15239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бөбек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жайы</w:t>
      </w:r>
      <w:r w:rsidRPr="0015239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КМҚ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</w:p>
    <w:p w14:paraId="35C11406" w14:textId="77777777" w:rsidR="00902E98" w:rsidRPr="00152393" w:rsidRDefault="00902E98" w:rsidP="00902E98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B29FE19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>Балдәурен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 xml:space="preserve"> бөбекжайында сыбайлас жемқорлыққа қарсы іс-қимылдың тиімді профилактикасына бағытталған ұйымдастырушылық-құқықтық тетіктерді, адамгершілік-психологиялық ахуалды жасау және енгізу мақсатында жыл басында сыбайлас жемқорлыққа қарсы іс-қимыл бойынша іс-шаралар жоспары әзірленді (жоспар қоса берілді):</w:t>
      </w:r>
    </w:p>
    <w:p w14:paraId="2505EFB5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>1. Сыбайлас жемқорлық жағдайында жауапты адамдардың іс-әрекеттерінің ашықтығын қамтамасыз етуге бағытталған шараларды әзірлеу;</w:t>
      </w:r>
    </w:p>
    <w:p w14:paraId="6FC9B86F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>2. Сыбайлас жемқорлық іс-әрекеттерінің мүмкіндігін жоятын ұйымдық-құқықтық тетіктерді әзірлеу және енгізу;</w:t>
      </w:r>
    </w:p>
    <w:p w14:paraId="28B577AE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>3. Сыбайлас жемқорлыққа қарсы тұрақты тұлғаның негізін құрайтын адамгершілік нормаларға балаларды оқыту және тәрбиелеу әдістерін жетілдіру.</w:t>
      </w:r>
    </w:p>
    <w:p w14:paraId="54BD23B4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>Іс-шаралар жоспарына мынадай бөлімдер енгізілген:</w:t>
      </w:r>
    </w:p>
    <w:p w14:paraId="770F93E4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>1. Сыбайлас жемқорлыққа қарсы іс-қимыл саласындағы заңнаманың сақталуын бақылау;</w:t>
      </w:r>
    </w:p>
    <w:p w14:paraId="2BA99A6D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>2. Сыбайлас жемқорлықтың алдын алу мақсатында бөбекжайдың жұмыс істеуін жетілдіру жөніндегі шаралар;</w:t>
      </w:r>
    </w:p>
    <w:p w14:paraId="2496002C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>3. Бөбекжай мен тәрбиешілердің ата - аналарының (заңды өкілдерінің) өзара іс-қимылы</w:t>
      </w:r>
    </w:p>
    <w:p w14:paraId="299150C8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саясатты жүзеге асыру, парасаттылық мәдениетін қалыптастыру,қызметтік әдеп нормаларын сақтау және заңнаманы бұзушылықтардың профилактикасы мақсатында </w:t>
      </w:r>
      <w:r>
        <w:rPr>
          <w:rFonts w:ascii="Times New Roman" w:hAnsi="Times New Roman" w:cs="Times New Roman"/>
          <w:sz w:val="28"/>
          <w:szCs w:val="28"/>
          <w:lang w:val="kk-KZ"/>
        </w:rPr>
        <w:t>«Ә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>деп кодексін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sz w:val="28"/>
          <w:szCs w:val="28"/>
          <w:lang w:val="kk-KZ"/>
        </w:rPr>
        <w:t>«У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>әкілетті тұлғаны тағайындау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856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«Ә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>деп және сыбайлас жемқорлыққа қарсы іс-қимыл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>бұйрықтар</w:t>
      </w:r>
    </w:p>
    <w:p w14:paraId="46D4D65B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 xml:space="preserve">Соттылық немесе қылмыстық қудалау фактісі туралы мәліметтерді анықтау байланысты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 xml:space="preserve">арлық қызметкерлердің деректерін жинауға жауапты қызметкерді тағайындау, соттылықты немесе қылмыстық қудалау фактісін анықтау туралы" бұйрық шығарылды, жауапты – психолог Масжанова айқын Баянбайқызы жылына бір рет барлық қызметкерлердің деректерін, соттылықты немесе қылмыстық қудалау фактісін анықтау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36CE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Талап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 xml:space="preserve"> анықтамасын жинауды жүргізеді.</w:t>
      </w:r>
    </w:p>
    <w:p w14:paraId="6E3048C2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lastRenderedPageBreak/>
        <w:t>Бөбекжай қызметкерлерінің әдеп және қызметтік мінез – құлық кодексі әзірленді, онда қызметкерлердің қызметтік мінез-құлық қағидалары, негізгі міндеттері, сондай-ақ қызметкерлердің қызметтік мінез-құлқының этикалық қағидалары көрсетілген. Қызметтің ақпараттық қолжетімділігін қамтамасыз ету мақсатында балабақшада сыбайлас жемқорлыққа қарсы іс – қимыл бөлімі көрсетілген сайт</w:t>
      </w:r>
      <w:r w:rsidRPr="003962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6251">
        <w:rPr>
          <w:rFonts w:ascii="Times New Roman" w:hAnsi="Times New Roman" w:cs="Times New Roman"/>
          <w:i/>
          <w:iCs/>
          <w:sz w:val="28"/>
          <w:szCs w:val="28"/>
          <w:lang w:val="kk-KZ"/>
        </w:rPr>
        <w:t>http://sadikbaldauren29.testim.kz/ru/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 xml:space="preserve"> бар. Сайт үнемі жаңартылып, қажетті ақпаратпен толықтырылып отырады. Сайтта </w:t>
      </w:r>
      <w:r>
        <w:rPr>
          <w:rFonts w:ascii="Times New Roman" w:hAnsi="Times New Roman" w:cs="Times New Roman"/>
          <w:sz w:val="28"/>
          <w:szCs w:val="28"/>
          <w:lang w:val="kk-KZ"/>
        </w:rPr>
        <w:t>«С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>ыбайлас жемқорлыққа қарсы қалай әрекет ету керек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«Е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>гер Сізден пара талап етілсе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 xml:space="preserve">жадынамалары орналастырылған. Құқықтық жалпы оқыту жоспарына сәйкес әдіскер қызметкерлерді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 xml:space="preserve"> ҚР Заңымен таныстырады.</w:t>
      </w:r>
    </w:p>
    <w:p w14:paraId="4D64234D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>Іс – шаралар жоспарына сәйкес бөбекжай мүлкін түгендеу оны пайдалану тиімділігін талдау бойынша жүргізіледі</w:t>
      </w:r>
    </w:p>
    <w:p w14:paraId="15AB1F4F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>Әдеп және сыбайлас жемқорлыққа қарсы іс - қимыл жөніндегі уәкіл Әдеп жөніндегі кеңес мүшелерімен бөбекжай бойынша ішкі бақылау жүргізіледі (тәрбиеленушілерді тамақтандыруды ұйымдастыру, білім беру процесінің барлық тәрбиеленушілерінің құқықтарының сақталуы). Әдеп және сыбайлас жемқорлыққа қарсы іс-қимыл жөніндегі Уәкіл ҚР нормативтік құжаттарының, ведомстволық ұйымдастырушылық-өкімдік құжаттардың дербес деректердің қауіпсіздігін қамтамасыз ету және оларды өңдеу жөніндегі талаптарын, сондай-ақ басқа да өкімдік құжаттарды басшылыққа алады.</w:t>
      </w:r>
    </w:p>
    <w:p w14:paraId="60DCE779" w14:textId="77777777" w:rsidR="00902E98" w:rsidRPr="00152393" w:rsidRDefault="00902E98" w:rsidP="00902E98">
      <w:pPr>
        <w:tabs>
          <w:tab w:val="left" w:pos="1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іс-қимылды ұйымдастыру туралы мәселелер педагог қызметкерлердің отырыстарында және еңбек ұжымының жиналыстарында талқыланады. Педагогтарға мереке қарсаңында топтың қажеттіліктері үшін ақша жинауға және сыйлықтар қабылдауға жол берілмейтіні туралы түсіндірмелер мен ескертулер беріледі.</w:t>
      </w:r>
    </w:p>
    <w:p w14:paraId="15A8FBA1" w14:textId="77777777" w:rsidR="00902E98" w:rsidRDefault="00902E98" w:rsidP="00902E98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>Балалармен бала құқықтары бойынша сабақтар өткізіледі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ECA0DD5" w14:textId="77777777" w:rsidR="00902E98" w:rsidRPr="00152393" w:rsidRDefault="00902E98" w:rsidP="00902E98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 топтарында 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>мәзір күн сайын жарықтандырылған бұрыштың болуы қамтамасыз етіледі.</w:t>
      </w:r>
    </w:p>
    <w:p w14:paraId="78815CA6" w14:textId="77777777" w:rsidR="00902E98" w:rsidRPr="00152393" w:rsidRDefault="00902E98" w:rsidP="00902E98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>Бөбекжай жұмысына олардың қанағаттану дәрежесін анықтау мақсатында тәрбиеленушілердің ата-аналарына (заңды өкілдеріне) сауалнама жүргізіледі</w:t>
      </w:r>
    </w:p>
    <w:p w14:paraId="15CC35F5" w14:textId="77777777" w:rsidR="00902E98" w:rsidRPr="00152393" w:rsidRDefault="00902E98" w:rsidP="00902E98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 xml:space="preserve">Ата - аналарды (заңды өкілдерді) бөбекжайға қабылдау қағидалары туралы, бөбекжай сайтында білім беру қызметтерін көрсету туралы ақпаратты орналастыру арқылы толық хабардар ету қамтамасыз етіледі. Балабақшада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стандарты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>, сондай-ақ стенд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48561C">
        <w:rPr>
          <w:rFonts w:ascii="Times New Roman" w:hAnsi="Times New Roman" w:cs="Times New Roman"/>
          <w:sz w:val="28"/>
          <w:szCs w:val="28"/>
          <w:lang w:val="kk-KZ"/>
        </w:rPr>
        <w:t>Тек бірге біз жемқорлықты тоқтатамыз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 xml:space="preserve"> рәсімделген </w:t>
      </w:r>
    </w:p>
    <w:p w14:paraId="563EAFF9" w14:textId="77777777" w:rsidR="00902E98" w:rsidRDefault="00902E98" w:rsidP="00902E98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>Бөбекжай қызметінің ашықтығы туралы топтардағы ақпараттық бұрыштар жаңартылып жатыр. Бөбекжай сайтында қаржыландыру жоспары, бөбекжай бюджетінің барлық кірістері мен шығыстары орналасқан ашық бюджет бөлімі де бар</w:t>
      </w:r>
    </w:p>
    <w:p w14:paraId="3DF1D799" w14:textId="77777777" w:rsidR="00902E98" w:rsidRDefault="00902E98" w:rsidP="00902E98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E8D0E4" w14:textId="77777777" w:rsidR="00902E98" w:rsidRPr="00152393" w:rsidRDefault="00902E98" w:rsidP="00902E98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860" w:type="dxa"/>
        <w:tblLook w:val="04A0" w:firstRow="1" w:lastRow="0" w:firstColumn="1" w:lastColumn="0" w:noHBand="0" w:noVBand="1"/>
      </w:tblPr>
      <w:tblGrid>
        <w:gridCol w:w="928"/>
        <w:gridCol w:w="4013"/>
        <w:gridCol w:w="1273"/>
        <w:gridCol w:w="1646"/>
      </w:tblGrid>
      <w:tr w:rsidR="00902E98" w:rsidRPr="008868D8" w14:paraId="3CA6C724" w14:textId="77777777" w:rsidTr="00D94644">
        <w:trPr>
          <w:trHeight w:val="5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792B" w14:textId="77777777" w:rsidR="00902E98" w:rsidRPr="0048561C" w:rsidRDefault="00902E98" w:rsidP="00D9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4543" w14:textId="77777777" w:rsidR="00902E98" w:rsidRPr="0048561C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6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CF43" w14:textId="77777777" w:rsidR="00902E98" w:rsidRPr="0048561C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6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Кірістер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38D2" w14:textId="77777777" w:rsidR="00902E98" w:rsidRPr="0048561C" w:rsidRDefault="00902E98" w:rsidP="00D94644">
            <w:pPr>
              <w:tabs>
                <w:tab w:val="left" w:pos="184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A9CCE66" w14:textId="77777777" w:rsidR="00902E98" w:rsidRPr="0048561C" w:rsidRDefault="00902E98" w:rsidP="00D94644">
            <w:pPr>
              <w:tabs>
                <w:tab w:val="left" w:pos="184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856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Шығыстар</w:t>
            </w:r>
          </w:p>
        </w:tc>
      </w:tr>
      <w:tr w:rsidR="00902E98" w:rsidRPr="008868D8" w14:paraId="2A210322" w14:textId="77777777" w:rsidTr="00D9464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90BC" w14:textId="77777777" w:rsidR="00902E98" w:rsidRPr="008868D8" w:rsidRDefault="00902E98" w:rsidP="00D9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76246" w14:textId="77777777" w:rsidR="00902E98" w:rsidRPr="008868D8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ақы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төлеу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F970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07A5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70987</w:t>
            </w:r>
          </w:p>
        </w:tc>
      </w:tr>
      <w:tr w:rsidR="00902E98" w:rsidRPr="008868D8" w14:paraId="0929E3B0" w14:textId="77777777" w:rsidTr="00D9464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000C" w14:textId="77777777" w:rsidR="00902E98" w:rsidRPr="008868D8" w:rsidRDefault="00902E98" w:rsidP="00D9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BE40" w14:textId="77777777" w:rsidR="00902E98" w:rsidRPr="008868D8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Өтемақы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төлемдері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7AB0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78D2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4667</w:t>
            </w:r>
          </w:p>
        </w:tc>
      </w:tr>
      <w:tr w:rsidR="00902E98" w:rsidRPr="008868D8" w14:paraId="522D779A" w14:textId="77777777" w:rsidTr="00D9464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90C9" w14:textId="77777777" w:rsidR="00902E98" w:rsidRPr="008868D8" w:rsidRDefault="00902E98" w:rsidP="00D9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B30" w14:textId="77777777" w:rsidR="00902E98" w:rsidRPr="008868D8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салық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A4CF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60E8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3830</w:t>
            </w:r>
          </w:p>
        </w:tc>
      </w:tr>
      <w:tr w:rsidR="00902E98" w:rsidRPr="008868D8" w14:paraId="5769BED8" w14:textId="77777777" w:rsidTr="00D9464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2830" w14:textId="77777777" w:rsidR="00902E98" w:rsidRPr="008868D8" w:rsidRDefault="00902E98" w:rsidP="00D9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79BA" w14:textId="77777777" w:rsidR="00902E98" w:rsidRPr="008868D8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сақтандыру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қорына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аударымдар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A891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8DE6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2237</w:t>
            </w:r>
          </w:p>
        </w:tc>
      </w:tr>
      <w:tr w:rsidR="00902E98" w:rsidRPr="008868D8" w14:paraId="7F990A62" w14:textId="77777777" w:rsidTr="00D9464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3BEA" w14:textId="77777777" w:rsidR="00902E98" w:rsidRPr="008868D8" w:rsidRDefault="00902E98" w:rsidP="00D9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3283" w14:textId="77777777" w:rsidR="00902E98" w:rsidRPr="008868D8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сақтандыру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8F66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24A8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</w:t>
            </w:r>
          </w:p>
        </w:tc>
      </w:tr>
      <w:tr w:rsidR="00902E98" w:rsidRPr="008868D8" w14:paraId="1F1EBA72" w14:textId="77777777" w:rsidTr="00D9464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4B23" w14:textId="77777777" w:rsidR="00902E98" w:rsidRPr="008868D8" w:rsidRDefault="00902E98" w:rsidP="00D9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92B" w14:textId="77777777" w:rsidR="00902E98" w:rsidRPr="008868D8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қорларды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сатып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CD17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B65C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2823</w:t>
            </w:r>
          </w:p>
        </w:tc>
      </w:tr>
      <w:tr w:rsidR="00902E98" w:rsidRPr="008868D8" w14:paraId="417F1F54" w14:textId="77777777" w:rsidTr="00D9464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64C7" w14:textId="77777777" w:rsidR="00902E98" w:rsidRPr="008868D8" w:rsidRDefault="00902E98" w:rsidP="00D9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1D6E" w14:textId="77777777" w:rsidR="00902E98" w:rsidRPr="008868D8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Коммуналдық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қызметтерге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ақы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төлеу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D79C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3C90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4710</w:t>
            </w:r>
          </w:p>
        </w:tc>
      </w:tr>
      <w:tr w:rsidR="00902E98" w:rsidRPr="008868D8" w14:paraId="1D59DE9B" w14:textId="77777777" w:rsidTr="00D9464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AA23" w14:textId="77777777" w:rsidR="00902E98" w:rsidRPr="008868D8" w:rsidRDefault="00902E98" w:rsidP="00D9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EBA4" w14:textId="77777777" w:rsidR="00902E98" w:rsidRPr="008868D8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қызметтеріне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ақы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төлеу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ADC6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4B71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</w:tr>
      <w:tr w:rsidR="00902E98" w:rsidRPr="008868D8" w14:paraId="145EB1A3" w14:textId="77777777" w:rsidTr="00D9464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AEC3" w14:textId="77777777" w:rsidR="00902E98" w:rsidRPr="008868D8" w:rsidRDefault="00902E98" w:rsidP="00D9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2922" w14:textId="77777777" w:rsidR="00902E98" w:rsidRPr="008868D8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энергия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E354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EF85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1713</w:t>
            </w:r>
          </w:p>
        </w:tc>
      </w:tr>
      <w:tr w:rsidR="00902E98" w:rsidRPr="008868D8" w14:paraId="27E960F8" w14:textId="77777777" w:rsidTr="00D9464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7869" w14:textId="77777777" w:rsidR="00902E98" w:rsidRPr="008868D8" w:rsidRDefault="00902E98" w:rsidP="00D9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FE7A" w14:textId="77777777" w:rsidR="00902E98" w:rsidRPr="008868D8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қызметтер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жұмыстарға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ақы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төлеу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8036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750D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1567</w:t>
            </w:r>
          </w:p>
        </w:tc>
      </w:tr>
      <w:tr w:rsidR="00902E98" w:rsidRPr="008868D8" w14:paraId="2CA43416" w14:textId="77777777" w:rsidTr="00D9464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DD7D" w14:textId="77777777" w:rsidR="00902E98" w:rsidRPr="008868D8" w:rsidRDefault="00902E98" w:rsidP="00D9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E49F" w14:textId="77777777" w:rsidR="00902E98" w:rsidRPr="008868D8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шығындар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63ED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75D5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902E98" w:rsidRPr="008868D8" w14:paraId="5666D790" w14:textId="77777777" w:rsidTr="00D9464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0350" w14:textId="77777777" w:rsidR="00902E98" w:rsidRPr="008868D8" w:rsidRDefault="00902E98" w:rsidP="00D9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ED4D" w14:textId="77777777" w:rsidR="00902E98" w:rsidRPr="008868D8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ішіндегі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іссапарлар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қызметтік</w:t>
            </w:r>
            <w:proofErr w:type="spellEnd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сапарлар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899F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9320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902E98" w:rsidRPr="008868D8" w14:paraId="0DC75F3B" w14:textId="77777777" w:rsidTr="00D9464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9E35" w14:textId="77777777" w:rsidR="00902E98" w:rsidRPr="008868D8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2A80" w14:textId="77777777" w:rsidR="00902E98" w:rsidRPr="0048561C" w:rsidRDefault="00902E98" w:rsidP="00D94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6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Жиыны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42C5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6A57" w14:textId="77777777" w:rsidR="00902E98" w:rsidRPr="008868D8" w:rsidRDefault="00902E98" w:rsidP="00D9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94499</w:t>
            </w:r>
          </w:p>
        </w:tc>
      </w:tr>
    </w:tbl>
    <w:p w14:paraId="349D02D2" w14:textId="77777777" w:rsidR="00902E98" w:rsidRPr="00152393" w:rsidRDefault="00902E98" w:rsidP="00902E98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820876" w14:textId="77777777" w:rsidR="00902E98" w:rsidRPr="00F01415" w:rsidRDefault="00902E98" w:rsidP="00902E98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393">
        <w:rPr>
          <w:rFonts w:ascii="Times New Roman" w:hAnsi="Times New Roman" w:cs="Times New Roman"/>
          <w:sz w:val="28"/>
          <w:szCs w:val="28"/>
          <w:lang w:val="kk-KZ"/>
        </w:rPr>
        <w:t>Заңсыз ата-аналардан (заңды өкілдерден) ақшалай қаражат өндіріп алу фактілеріне жол бермеуді бақылау күшейтілді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52393">
        <w:rPr>
          <w:rFonts w:ascii="Times New Roman" w:hAnsi="Times New Roman" w:cs="Times New Roman"/>
          <w:sz w:val="28"/>
          <w:szCs w:val="28"/>
          <w:lang w:val="kk-KZ"/>
        </w:rPr>
        <w:t>Барлық өткізілетін іс-шаралар сыбайлас жемқорлық деңгейін төмендетуге, сыбайлас жемқорлық қылмыстар мен құқық бұзушылықтарды жасау себептері мен жағдайларын жоюға бағытталған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58B45FF" w14:textId="77777777" w:rsidR="00902E98" w:rsidRPr="00F01415" w:rsidRDefault="00902E98" w:rsidP="00902E98">
      <w:pPr>
        <w:tabs>
          <w:tab w:val="left" w:pos="184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092B25" w14:textId="77777777" w:rsidR="00902E98" w:rsidRPr="00F01415" w:rsidRDefault="00902E98" w:rsidP="00902E98">
      <w:pPr>
        <w:tabs>
          <w:tab w:val="left" w:pos="184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C8E64E" w14:textId="77777777" w:rsidR="00902E98" w:rsidRPr="00F01415" w:rsidRDefault="00902E98" w:rsidP="00902E98">
      <w:pPr>
        <w:tabs>
          <w:tab w:val="left" w:pos="184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38438F" w14:textId="77777777" w:rsidR="00902E98" w:rsidRPr="00F01415" w:rsidRDefault="00902E98" w:rsidP="00902E98">
      <w:pPr>
        <w:tabs>
          <w:tab w:val="left" w:pos="184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849D4B" w14:textId="77777777" w:rsidR="00902E98" w:rsidRPr="00F01415" w:rsidRDefault="00902E98" w:rsidP="00902E98">
      <w:pPr>
        <w:tabs>
          <w:tab w:val="left" w:pos="184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694254" w14:textId="77777777" w:rsidR="008800E3" w:rsidRPr="00902E98" w:rsidRDefault="008800E3">
      <w:pPr>
        <w:rPr>
          <w:lang w:val="kk-KZ"/>
        </w:rPr>
      </w:pPr>
    </w:p>
    <w:sectPr w:rsidR="008800E3" w:rsidRPr="0090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DD"/>
    <w:multiLevelType w:val="hybridMultilevel"/>
    <w:tmpl w:val="B3A0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4E"/>
    <w:multiLevelType w:val="hybridMultilevel"/>
    <w:tmpl w:val="BCB4B8B2"/>
    <w:lvl w:ilvl="0" w:tplc="3724C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FA360A"/>
    <w:multiLevelType w:val="hybridMultilevel"/>
    <w:tmpl w:val="DD082BC4"/>
    <w:lvl w:ilvl="0" w:tplc="83C214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5DDA"/>
    <w:multiLevelType w:val="hybridMultilevel"/>
    <w:tmpl w:val="B330CEAA"/>
    <w:lvl w:ilvl="0" w:tplc="91F60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593008"/>
    <w:multiLevelType w:val="hybridMultilevel"/>
    <w:tmpl w:val="DD082BC4"/>
    <w:lvl w:ilvl="0" w:tplc="83C214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06"/>
    <w:rsid w:val="000F759F"/>
    <w:rsid w:val="001406B4"/>
    <w:rsid w:val="001471CF"/>
    <w:rsid w:val="001B2EC1"/>
    <w:rsid w:val="001F3693"/>
    <w:rsid w:val="00220706"/>
    <w:rsid w:val="00324D5E"/>
    <w:rsid w:val="005C1898"/>
    <w:rsid w:val="00765DCC"/>
    <w:rsid w:val="008800E3"/>
    <w:rsid w:val="008E267F"/>
    <w:rsid w:val="00902E98"/>
    <w:rsid w:val="00CD3957"/>
    <w:rsid w:val="00D94353"/>
    <w:rsid w:val="00F832C1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15AB"/>
  <w15:chartTrackingRefBased/>
  <w15:docId w15:val="{CB366291-3C39-45EE-A82C-13252C23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E9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C189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C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5</cp:revision>
  <dcterms:created xsi:type="dcterms:W3CDTF">2023-12-14T04:29:00Z</dcterms:created>
  <dcterms:modified xsi:type="dcterms:W3CDTF">2023-12-14T08:18:00Z</dcterms:modified>
</cp:coreProperties>
</file>